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CF8" w:rsidRDefault="00781CF8" w:rsidP="00781CF8">
      <w:pPr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Charls Post-Operative Medications</w:t>
      </w:r>
    </w:p>
    <w:p w:rsidR="00781CF8" w:rsidRDefault="00781CF8" w:rsidP="00781CF8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:rsidR="00781CF8" w:rsidRDefault="00781CF8" w:rsidP="00781CF8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MINOR</w:t>
      </w:r>
    </w:p>
    <w:p w:rsidR="00221C2A" w:rsidRDefault="00781CF8" w:rsidP="00781C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24389">
        <w:rPr>
          <w:rFonts w:ascii="Helvetica Neue" w:hAnsi="Helvetica Neue" w:cs="Helvetica Neue"/>
          <w:color w:val="002060"/>
          <w:kern w:val="0"/>
          <w:sz w:val="26"/>
          <w:szCs w:val="26"/>
          <w:highlight w:val="yellow"/>
        </w:rPr>
        <w:t>Aspirin</w:t>
      </w:r>
      <w:r w:rsidRPr="00724389">
        <w:rPr>
          <w:rFonts w:ascii="Helvetica Neue" w:hAnsi="Helvetica Neue" w:cs="Helvetica Neue"/>
          <w:color w:val="002060"/>
          <w:kern w:val="0"/>
          <w:sz w:val="26"/>
          <w:szCs w:val="26"/>
        </w:rPr>
        <w:t xml:space="preserve"> 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81mg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 xml:space="preserve"> PO daily for 3 weeks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A13167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21 tabs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:rsidR="00781CF8" w:rsidRDefault="00221C2A" w:rsidP="00221C2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Not needed for minor hand surgeries (ex. Trigger finger, carpal tunnel)</w:t>
      </w:r>
    </w:p>
    <w:p w:rsidR="00221C2A" w:rsidRDefault="00221C2A" w:rsidP="00781C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24389">
        <w:rPr>
          <w:rFonts w:ascii="Helvetica Neue" w:hAnsi="Helvetica Neue" w:cs="Helvetica Neue"/>
          <w:kern w:val="0"/>
          <w:sz w:val="26"/>
          <w:szCs w:val="26"/>
          <w:highlight w:val="yellow"/>
        </w:rPr>
        <w:t>Melatonin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3 mg at night</w:t>
      </w:r>
    </w:p>
    <w:p w:rsidR="00221C2A" w:rsidRPr="00781CF8" w:rsidRDefault="00221C2A" w:rsidP="00221C2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Take OTC at bedtime for first 3 nights after surgery and up to 2 weeks for trouble sleeping  </w:t>
      </w:r>
    </w:p>
    <w:p w:rsidR="00781CF8" w:rsidRDefault="00781CF8" w:rsidP="00781C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24389">
        <w:rPr>
          <w:rFonts w:ascii="Helvetica Neue" w:hAnsi="Helvetica Neue" w:cs="Helvetica Neue"/>
          <w:kern w:val="0"/>
          <w:sz w:val="26"/>
          <w:szCs w:val="26"/>
          <w:highlight w:val="yellow"/>
        </w:rPr>
        <w:t>Naproxen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500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mg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 xml:space="preserve"> PO BID with food for 1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>0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 xml:space="preserve"> days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A13167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20 tabs</w:t>
      </w:r>
    </w:p>
    <w:p w:rsidR="00A13167" w:rsidRDefault="00A13167" w:rsidP="00A1316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A13167">
        <w:rPr>
          <w:rFonts w:ascii="Helvetica Neue" w:hAnsi="Helvetica Neue" w:cs="Helvetica Neue"/>
          <w:kern w:val="0"/>
          <w:sz w:val="26"/>
          <w:szCs w:val="26"/>
          <w:highlight w:val="yellow"/>
        </w:rPr>
        <w:t>Tylenol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500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mg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PO </w:t>
      </w:r>
      <w:r>
        <w:rPr>
          <w:rFonts w:ascii="Helvetica Neue" w:hAnsi="Helvetica Neue" w:cs="Helvetica Neue"/>
          <w:kern w:val="0"/>
          <w:sz w:val="26"/>
          <w:szCs w:val="26"/>
        </w:rPr>
        <w:t>T</w:t>
      </w:r>
      <w:r>
        <w:rPr>
          <w:rFonts w:ascii="Helvetica Neue" w:hAnsi="Helvetica Neue" w:cs="Helvetica Neue"/>
          <w:kern w:val="0"/>
          <w:sz w:val="26"/>
          <w:szCs w:val="26"/>
        </w:rPr>
        <w:t>ID with food for 10 days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3</w:t>
      </w:r>
      <w:r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0 tabs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:rsidR="00A13167" w:rsidRDefault="00A13167" w:rsidP="00A13167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If not taking any Hydrocodone-Acetaminophen, may take 500 mg 2 tabs PO TID, 60 tabs </w:t>
      </w:r>
    </w:p>
    <w:p w:rsidR="00603299" w:rsidRDefault="00A13167" w:rsidP="0060329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b/>
          <w:bCs/>
          <w:kern w:val="0"/>
          <w:sz w:val="26"/>
          <w:szCs w:val="26"/>
        </w:rPr>
        <w:t>Do not exceed 3000 mg of Acetaminophen in one day</w:t>
      </w:r>
      <w:r w:rsidR="00603299" w:rsidRPr="00603299">
        <w:rPr>
          <w:rFonts w:ascii="Helvetica Neue" w:hAnsi="Helvetica Neue" w:cs="Helvetica Neue"/>
          <w:b/>
          <w:bCs/>
          <w:kern w:val="0"/>
          <w:sz w:val="26"/>
          <w:szCs w:val="26"/>
        </w:rPr>
        <w:t>!</w:t>
      </w:r>
    </w:p>
    <w:p w:rsidR="00781CF8" w:rsidRPr="00603299" w:rsidRDefault="00625761" w:rsidP="006032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625761">
        <w:rPr>
          <w:rFonts w:ascii="Helvetica Neue" w:hAnsi="Helvetica Neue" w:cs="Helvetica Neue"/>
          <w:kern w:val="0"/>
          <w:sz w:val="26"/>
          <w:szCs w:val="26"/>
          <w:highlight w:val="yellow"/>
        </w:rPr>
        <w:t>Ondansetron</w:t>
      </w:r>
      <w:r w:rsidR="00781CF8" w:rsidRPr="00603299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4 </w:t>
      </w:r>
      <w:r w:rsidR="00781CF8" w:rsidRPr="00603299">
        <w:rPr>
          <w:rFonts w:ascii="Helvetica Neue" w:hAnsi="Helvetica Neue" w:cs="Helvetica Neue"/>
          <w:kern w:val="0"/>
          <w:sz w:val="26"/>
          <w:szCs w:val="26"/>
        </w:rPr>
        <w:t>mg</w:t>
      </w:r>
      <w:r w:rsidR="00221C2A" w:rsidRPr="00603299">
        <w:rPr>
          <w:rFonts w:ascii="Helvetica Neue" w:hAnsi="Helvetica Neue" w:cs="Helvetica Neue"/>
          <w:kern w:val="0"/>
          <w:sz w:val="26"/>
          <w:szCs w:val="26"/>
        </w:rPr>
        <w:t xml:space="preserve"> PO q</w:t>
      </w:r>
      <w:r>
        <w:rPr>
          <w:rFonts w:ascii="Helvetica Neue" w:hAnsi="Helvetica Neue" w:cs="Helvetica Neue"/>
          <w:kern w:val="0"/>
          <w:sz w:val="26"/>
          <w:szCs w:val="26"/>
        </w:rPr>
        <w:t>8</w:t>
      </w:r>
      <w:r w:rsidR="00221C2A" w:rsidRPr="00603299">
        <w:rPr>
          <w:rFonts w:ascii="Helvetica Neue" w:hAnsi="Helvetica Neue" w:cs="Helvetica Neue"/>
          <w:kern w:val="0"/>
          <w:sz w:val="26"/>
          <w:szCs w:val="26"/>
        </w:rPr>
        <w:t>h PRN nausea</w:t>
      </w:r>
      <w:r w:rsidR="00A13167" w:rsidRPr="00603299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A13167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1</w:t>
      </w:r>
      <w:r>
        <w:rPr>
          <w:rFonts w:ascii="Helvetica Neue" w:hAnsi="Helvetica Neue" w:cs="Helvetica Neue"/>
          <w:kern w:val="0"/>
          <w:sz w:val="26"/>
          <w:szCs w:val="26"/>
          <w:highlight w:val="red"/>
        </w:rPr>
        <w:t>5</w:t>
      </w:r>
      <w:r w:rsidR="00A13167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 xml:space="preserve"> tabs</w:t>
      </w:r>
    </w:p>
    <w:p w:rsidR="00781CF8" w:rsidRDefault="00781CF8" w:rsidP="00781C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A13167">
        <w:rPr>
          <w:rFonts w:ascii="Helvetica Neue" w:hAnsi="Helvetica Neue" w:cs="Helvetica Neue"/>
          <w:kern w:val="0"/>
          <w:sz w:val="26"/>
          <w:szCs w:val="26"/>
          <w:highlight w:val="yellow"/>
        </w:rPr>
        <w:t>Sennosides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8.6mg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 xml:space="preserve"> 2 tabs PO daily for 14 days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603299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28 tabs</w:t>
      </w:r>
    </w:p>
    <w:p w:rsidR="00221C2A" w:rsidRPr="00781CF8" w:rsidRDefault="00221C2A" w:rsidP="00221C2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Only prescribe if opioid pain medication is prescribed 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>(not always for minor surgery)</w:t>
      </w:r>
    </w:p>
    <w:p w:rsidR="00781CF8" w:rsidRPr="00781CF8" w:rsidRDefault="00781CF8" w:rsidP="00781C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24389">
        <w:rPr>
          <w:rFonts w:ascii="Helvetica Neue" w:hAnsi="Helvetica Neue" w:cs="Helvetica Neue"/>
          <w:kern w:val="0"/>
          <w:sz w:val="26"/>
          <w:szCs w:val="26"/>
          <w:highlight w:val="yellow"/>
        </w:rPr>
        <w:t>Hydrocodone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5mg-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>A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cetaminophen 325mg</w:t>
      </w:r>
      <w:r w:rsidR="00221C2A">
        <w:rPr>
          <w:rFonts w:ascii="Helvetica Neue" w:hAnsi="Helvetica Neue" w:cs="Helvetica Neue"/>
          <w:kern w:val="0"/>
          <w:sz w:val="26"/>
          <w:szCs w:val="26"/>
        </w:rPr>
        <w:t xml:space="preserve">. 1 tab PO q6h PRN for severe pain. Total </w:t>
      </w:r>
      <w:r w:rsidR="00221C2A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20 tabs</w:t>
      </w:r>
    </w:p>
    <w:p w:rsidR="00781CF8" w:rsidRPr="00781CF8" w:rsidRDefault="00781CF8" w:rsidP="00781CF8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81CF8">
        <w:rPr>
          <w:rFonts w:ascii="Helvetica Neue" w:hAnsi="Helvetica Neue" w:cs="Helvetica Neue"/>
          <w:kern w:val="0"/>
          <w:sz w:val="26"/>
          <w:szCs w:val="26"/>
        </w:rPr>
        <w:t>*</w:t>
      </w:r>
      <w:r>
        <w:rPr>
          <w:rFonts w:ascii="Helvetica Neue" w:hAnsi="Helvetica Neue" w:cs="Helvetica Neue"/>
          <w:kern w:val="0"/>
          <w:sz w:val="26"/>
          <w:szCs w:val="26"/>
        </w:rPr>
        <w:t>F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or trigger finger and carpal tunnel, send Tramadol </w:t>
      </w:r>
      <w:r w:rsidR="00820B56">
        <w:rPr>
          <w:rFonts w:ascii="Helvetica Neue" w:hAnsi="Helvetica Neue" w:cs="Helvetica Neue"/>
          <w:kern w:val="0"/>
          <w:sz w:val="26"/>
          <w:szCs w:val="26"/>
        </w:rPr>
        <w:t xml:space="preserve">50 mg PO q6h PRN, total 20 tablets, 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instead of Hydrocodone</w:t>
      </w:r>
    </w:p>
    <w:p w:rsidR="00781CF8" w:rsidRDefault="00781CF8" w:rsidP="00781CF8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</w:p>
    <w:p w:rsidR="00781CF8" w:rsidRDefault="00781CF8" w:rsidP="00781CF8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MAJOR</w:t>
      </w:r>
    </w:p>
    <w:p w:rsidR="00781CF8" w:rsidRDefault="00781CF8" w:rsidP="00781CF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A13167">
        <w:rPr>
          <w:rFonts w:ascii="Helvetica Neue" w:hAnsi="Helvetica Neue" w:cs="Helvetica Neue"/>
          <w:kern w:val="0"/>
          <w:sz w:val="26"/>
          <w:szCs w:val="26"/>
          <w:highlight w:val="yellow"/>
        </w:rPr>
        <w:t>Aspirin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81mg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 xml:space="preserve"> PO BID for 4 weeks, </w:t>
      </w:r>
      <w:r w:rsidR="00A13167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56 tabs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:rsidR="00A13167" w:rsidRDefault="00A13167" w:rsidP="00A1316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24389">
        <w:rPr>
          <w:rFonts w:ascii="Helvetica Neue" w:hAnsi="Helvetica Neue" w:cs="Helvetica Neue"/>
          <w:kern w:val="0"/>
          <w:sz w:val="26"/>
          <w:szCs w:val="26"/>
          <w:highlight w:val="yellow"/>
        </w:rPr>
        <w:t>Melatonin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3 mg at night</w:t>
      </w:r>
    </w:p>
    <w:p w:rsidR="00A13167" w:rsidRPr="00A13167" w:rsidRDefault="00A13167" w:rsidP="00A1316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Take OTC at bedtime for first </w:t>
      </w:r>
      <w:r>
        <w:rPr>
          <w:rFonts w:ascii="Helvetica Neue" w:hAnsi="Helvetica Neue" w:cs="Helvetica Neue"/>
          <w:kern w:val="0"/>
          <w:sz w:val="26"/>
          <w:szCs w:val="26"/>
        </w:rPr>
        <w:t>7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nights after surgery and up to 2 weeks for trouble sleeping</w:t>
      </w:r>
    </w:p>
    <w:p w:rsidR="00A13167" w:rsidRDefault="00A13167" w:rsidP="00A1316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724389">
        <w:rPr>
          <w:rFonts w:ascii="Helvetica Neue" w:hAnsi="Helvetica Neue" w:cs="Helvetica Neue"/>
          <w:kern w:val="0"/>
          <w:sz w:val="26"/>
          <w:szCs w:val="26"/>
          <w:highlight w:val="yellow"/>
        </w:rPr>
        <w:t>Naproxen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500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mg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PO BID with food for</w:t>
      </w:r>
      <w:r w:rsidR="00EB1ADC">
        <w:rPr>
          <w:rFonts w:ascii="Helvetica Neue" w:hAnsi="Helvetica Neue" w:cs="Helvetica Neue"/>
          <w:kern w:val="0"/>
          <w:sz w:val="26"/>
          <w:szCs w:val="26"/>
        </w:rPr>
        <w:t xml:space="preserve"> 14 days</w:t>
      </w:r>
      <w:r w:rsidR="00EB1ADC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EB1ADC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</w:t>
      </w:r>
      <w:r w:rsidR="00EB1ADC">
        <w:rPr>
          <w:rFonts w:ascii="Helvetica Neue" w:hAnsi="Helvetica Neue" w:cs="Helvetica Neue"/>
          <w:kern w:val="0"/>
          <w:sz w:val="26"/>
          <w:szCs w:val="26"/>
          <w:highlight w:val="red"/>
        </w:rPr>
        <w:t>8</w:t>
      </w:r>
      <w:r w:rsidR="00EB1ADC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 xml:space="preserve"> tabs</w:t>
      </w:r>
    </w:p>
    <w:p w:rsidR="00A13167" w:rsidRDefault="00A13167" w:rsidP="00A1316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A13167">
        <w:rPr>
          <w:rFonts w:ascii="Helvetica Neue" w:hAnsi="Helvetica Neue" w:cs="Helvetica Neue"/>
          <w:kern w:val="0"/>
          <w:sz w:val="26"/>
          <w:szCs w:val="26"/>
          <w:highlight w:val="yellow"/>
        </w:rPr>
        <w:t>Tylenol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500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>mg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PO TID with food for 10 days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3</w:t>
      </w:r>
      <w:r w:rsidR="00603299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0 tabs</w:t>
      </w:r>
    </w:p>
    <w:p w:rsidR="00A13167" w:rsidRDefault="00A13167" w:rsidP="00A1316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If not taking any Hydrocodone-Acetaminophen, may take 500 mg 2 tabs PO TID </w:t>
      </w:r>
    </w:p>
    <w:p w:rsidR="00A13167" w:rsidRPr="00603299" w:rsidRDefault="00A13167" w:rsidP="00A1316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b/>
          <w:bCs/>
          <w:kern w:val="0"/>
          <w:sz w:val="26"/>
          <w:szCs w:val="26"/>
        </w:rPr>
        <w:t>Do not exceed 3000 mg of Acetaminophen in one day</w:t>
      </w:r>
      <w:r w:rsidR="00603299" w:rsidRPr="00603299">
        <w:rPr>
          <w:rFonts w:ascii="Helvetica Neue" w:hAnsi="Helvetica Neue" w:cs="Helvetica Neue"/>
          <w:b/>
          <w:bCs/>
          <w:kern w:val="0"/>
          <w:sz w:val="26"/>
          <w:szCs w:val="26"/>
        </w:rPr>
        <w:t>!</w:t>
      </w:r>
    </w:p>
    <w:p w:rsidR="00625761" w:rsidRPr="00603299" w:rsidRDefault="00625761" w:rsidP="0062576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b/>
          <w:bCs/>
          <w:kern w:val="0"/>
          <w:sz w:val="26"/>
          <w:szCs w:val="26"/>
        </w:rPr>
      </w:pPr>
      <w:r w:rsidRPr="00625761">
        <w:rPr>
          <w:rFonts w:ascii="Helvetica Neue" w:hAnsi="Helvetica Neue" w:cs="Helvetica Neue"/>
          <w:kern w:val="0"/>
          <w:sz w:val="26"/>
          <w:szCs w:val="26"/>
          <w:highlight w:val="yellow"/>
        </w:rPr>
        <w:t>Ondansetron</w:t>
      </w:r>
      <w:r w:rsidRPr="00603299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4 </w:t>
      </w:r>
      <w:r w:rsidRPr="00603299">
        <w:rPr>
          <w:rFonts w:ascii="Helvetica Neue" w:hAnsi="Helvetica Neue" w:cs="Helvetica Neue"/>
          <w:kern w:val="0"/>
          <w:sz w:val="26"/>
          <w:szCs w:val="26"/>
        </w:rPr>
        <w:t>mg PO q</w:t>
      </w:r>
      <w:r>
        <w:rPr>
          <w:rFonts w:ascii="Helvetica Neue" w:hAnsi="Helvetica Neue" w:cs="Helvetica Neue"/>
          <w:kern w:val="0"/>
          <w:sz w:val="26"/>
          <w:szCs w:val="26"/>
        </w:rPr>
        <w:t>8</w:t>
      </w:r>
      <w:r w:rsidRPr="00603299">
        <w:rPr>
          <w:rFonts w:ascii="Helvetica Neue" w:hAnsi="Helvetica Neue" w:cs="Helvetica Neue"/>
          <w:kern w:val="0"/>
          <w:sz w:val="26"/>
          <w:szCs w:val="26"/>
        </w:rPr>
        <w:t xml:space="preserve">h PRN nausea, </w:t>
      </w:r>
      <w:r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1</w:t>
      </w:r>
      <w:r>
        <w:rPr>
          <w:rFonts w:ascii="Helvetica Neue" w:hAnsi="Helvetica Neue" w:cs="Helvetica Neue"/>
          <w:kern w:val="0"/>
          <w:sz w:val="26"/>
          <w:szCs w:val="26"/>
          <w:highlight w:val="red"/>
        </w:rPr>
        <w:t>5</w:t>
      </w:r>
      <w:r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 xml:space="preserve"> tabs</w:t>
      </w:r>
    </w:p>
    <w:p w:rsidR="00A13167" w:rsidRPr="00A13167" w:rsidRDefault="00A13167" w:rsidP="00A1316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A13167">
        <w:rPr>
          <w:rFonts w:ascii="Helvetica Neue" w:hAnsi="Helvetica Neue" w:cs="Helvetica Neue"/>
          <w:kern w:val="0"/>
          <w:sz w:val="26"/>
          <w:szCs w:val="26"/>
          <w:highlight w:val="yellow"/>
        </w:rPr>
        <w:t>Sennosides</w:t>
      </w:r>
      <w:r w:rsidRPr="00781CF8">
        <w:rPr>
          <w:rFonts w:ascii="Helvetica Neue" w:hAnsi="Helvetica Neue" w:cs="Helvetica Neue"/>
          <w:kern w:val="0"/>
          <w:sz w:val="26"/>
          <w:szCs w:val="26"/>
        </w:rPr>
        <w:t xml:space="preserve"> 8.6mg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2 tabs PO daily for 14 days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603299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28 tabs</w:t>
      </w:r>
    </w:p>
    <w:p w:rsidR="00781CF8" w:rsidRDefault="00781CF8" w:rsidP="00781CF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kern w:val="0"/>
          <w:sz w:val="26"/>
          <w:szCs w:val="26"/>
          <w:highlight w:val="yellow"/>
        </w:rPr>
        <w:t>Vitamin C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500mg</w:t>
      </w:r>
      <w:r w:rsidR="00A13167">
        <w:rPr>
          <w:rFonts w:ascii="Helvetica Neue" w:hAnsi="Helvetica Neue" w:cs="Helvetica Neue"/>
          <w:kern w:val="0"/>
          <w:sz w:val="26"/>
          <w:szCs w:val="26"/>
        </w:rPr>
        <w:t xml:space="preserve"> PO daily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, </w:t>
      </w:r>
      <w:r w:rsidR="00603299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50 tabs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 w:rsidR="00781CF8" w:rsidRDefault="00781CF8" w:rsidP="00781CF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kern w:val="0"/>
          <w:sz w:val="26"/>
          <w:szCs w:val="26"/>
          <w:highlight w:val="yellow"/>
        </w:rPr>
        <w:t>Vitamin D3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50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</w:rPr>
        <w:t>mcg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 (2000 IU) PO daily for 6 weeks, </w:t>
      </w:r>
      <w:r w:rsidR="00603299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42 tabs</w:t>
      </w:r>
    </w:p>
    <w:p w:rsidR="00603299" w:rsidRDefault="00781CF8" w:rsidP="0060329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kern w:val="0"/>
          <w:sz w:val="26"/>
          <w:szCs w:val="26"/>
          <w:highlight w:val="yellow"/>
        </w:rPr>
        <w:t>Oxycodone-acetaminophen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5mg-325mg</w:t>
      </w:r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 PO </w:t>
      </w:r>
      <w:proofErr w:type="gramStart"/>
      <w:r w:rsidR="00603299">
        <w:rPr>
          <w:rFonts w:ascii="Helvetica Neue" w:hAnsi="Helvetica Neue" w:cs="Helvetica Neue"/>
          <w:kern w:val="0"/>
          <w:sz w:val="26"/>
          <w:szCs w:val="26"/>
        </w:rPr>
        <w:t>1 tab</w:t>
      </w:r>
      <w:proofErr w:type="gramEnd"/>
      <w:r w:rsidR="00603299">
        <w:rPr>
          <w:rFonts w:ascii="Helvetica Neue" w:hAnsi="Helvetica Neue" w:cs="Helvetica Neue"/>
          <w:kern w:val="0"/>
          <w:sz w:val="26"/>
          <w:szCs w:val="26"/>
        </w:rPr>
        <w:t xml:space="preserve"> q6h PRN severe pain for 7 day total duration. </w:t>
      </w:r>
      <w:r w:rsidR="00603299" w:rsidRPr="00603299">
        <w:rPr>
          <w:rFonts w:ascii="Helvetica Neue" w:hAnsi="Helvetica Neue" w:cs="Helvetica Neue"/>
          <w:kern w:val="0"/>
          <w:sz w:val="26"/>
          <w:szCs w:val="26"/>
          <w:highlight w:val="red"/>
        </w:rPr>
        <w:t>28 tabs</w:t>
      </w:r>
    </w:p>
    <w:p w:rsidR="00603299" w:rsidRDefault="00781CF8" w:rsidP="00603299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kern w:val="0"/>
          <w:sz w:val="26"/>
          <w:szCs w:val="26"/>
        </w:rPr>
        <w:t xml:space="preserve">For patients under 18 years of age, check with Dr. Charls on which pain medication he would like sent it </w:t>
      </w:r>
    </w:p>
    <w:p w:rsidR="005A3D15" w:rsidRPr="00625761" w:rsidRDefault="00781CF8" w:rsidP="00603299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 Neue"/>
          <w:kern w:val="0"/>
          <w:sz w:val="26"/>
          <w:szCs w:val="26"/>
        </w:rPr>
      </w:pPr>
      <w:r w:rsidRPr="00603299">
        <w:rPr>
          <w:rFonts w:ascii="Helvetica Neue" w:hAnsi="Helvetica Neue" w:cs="Helvetica Neue"/>
          <w:kern w:val="0"/>
          <w:sz w:val="26"/>
          <w:szCs w:val="26"/>
        </w:rPr>
        <w:t>No matter the surgery, he typically prefers not to prescribe oxycodone or oxycodone-</w:t>
      </w:r>
      <w:r w:rsidRPr="00625761">
        <w:rPr>
          <w:rFonts w:ascii="Helvetica" w:hAnsi="Helvetica" w:cs="Helvetica Neue"/>
          <w:kern w:val="0"/>
          <w:sz w:val="26"/>
          <w:szCs w:val="26"/>
        </w:rPr>
        <w:t>acetaminophen for young patients</w:t>
      </w:r>
    </w:p>
    <w:p w:rsidR="00625761" w:rsidRPr="00625761" w:rsidRDefault="00625761" w:rsidP="00603299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 Neue"/>
          <w:kern w:val="0"/>
          <w:sz w:val="26"/>
          <w:szCs w:val="26"/>
        </w:rPr>
      </w:pPr>
      <w:r w:rsidRPr="00625761">
        <w:rPr>
          <w:rFonts w:ascii="Helvetica" w:hAnsi="Helvetica"/>
          <w:sz w:val="26"/>
          <w:szCs w:val="26"/>
        </w:rPr>
        <w:t>Aim to taper off within 3–5 days; most patients do not need the full 7 days</w:t>
      </w:r>
    </w:p>
    <w:sectPr w:rsidR="00625761" w:rsidRPr="00625761" w:rsidSect="00603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BC5A5C"/>
    <w:multiLevelType w:val="hybridMultilevel"/>
    <w:tmpl w:val="6E54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FB4"/>
    <w:multiLevelType w:val="hybridMultilevel"/>
    <w:tmpl w:val="3EF4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9543">
    <w:abstractNumId w:val="0"/>
  </w:num>
  <w:num w:numId="2" w16cid:durableId="826286203">
    <w:abstractNumId w:val="2"/>
  </w:num>
  <w:num w:numId="3" w16cid:durableId="91050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F8"/>
    <w:rsid w:val="000E4920"/>
    <w:rsid w:val="00221C2A"/>
    <w:rsid w:val="004049E5"/>
    <w:rsid w:val="005A3D15"/>
    <w:rsid w:val="00603299"/>
    <w:rsid w:val="00625761"/>
    <w:rsid w:val="00724389"/>
    <w:rsid w:val="00781CF8"/>
    <w:rsid w:val="00820B56"/>
    <w:rsid w:val="00A13167"/>
    <w:rsid w:val="00EB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4B90"/>
  <w15:chartTrackingRefBased/>
  <w15:docId w15:val="{41205426-1F4D-C242-A50F-6E3D47BC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Richy Charls</dc:creator>
  <cp:keywords/>
  <dc:description/>
  <cp:lastModifiedBy>Richy Charls</cp:lastModifiedBy>
  <cp:revision>7</cp:revision>
  <dcterms:created xsi:type="dcterms:W3CDTF">2025-09-11T15:43:00Z</dcterms:created>
  <dcterms:modified xsi:type="dcterms:W3CDTF">2025-09-13T12:38:00Z</dcterms:modified>
</cp:coreProperties>
</file>